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通用航空与飞行学院</w:t>
      </w:r>
    </w:p>
    <w:p>
      <w:pPr>
        <w:widowControl/>
        <w:adjustRightInd w:val="0"/>
        <w:snapToGrid w:val="0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关于组织申报202</w:t>
      </w: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年</w:t>
      </w: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  <w:lang w:val="en-US" w:eastAsia="zh-CN"/>
        </w:rPr>
        <w:t>教育</w:t>
      </w: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教学改革与建设项目的通知</w:t>
      </w:r>
    </w:p>
    <w:p>
      <w:pPr>
        <w:widowControl/>
        <w:adjustRightInd w:val="0"/>
        <w:snapToGrid w:val="0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各系、办：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为推进教育教学改革工作，提升学院教师教学育人水平、专业建设成效和人才培养效果，根据《通用航空与飞行学院教学改革与教学成果培育管理办法（试行）》（院教字〔2021〕2号）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附件1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的文件精神（下文简称“文件”），学院决定启动202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教学改革与建设项目立项申报工作。有关事项通知如下: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一、立项范围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学院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教学改革与建设项目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包括但不限于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文件中《教学改革与教学成果培育体系》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和《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通用航空与飞行学院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教育教学改革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与建设项目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项目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申报指南》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（附件2）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的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选题类型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，凡是教师开展的学院教学改革、教学研究、教学竞赛、学生发展等相关工作均可申报。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55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不在《教学改革与教学成果培育体系》中的内容，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如获批立项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，学院参照该体系配套相应的培育支持条件。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</w:rPr>
        <w:t>二、</w:t>
      </w:r>
      <w:r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  <w:lang w:val="en-US" w:eastAsia="zh-CN"/>
        </w:rPr>
        <w:t>立项数与</w:t>
      </w:r>
      <w:r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</w:rPr>
        <w:t>建设周期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培育校级/学院项目的建设期限一般不超过1年；省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部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级项目一般不超过2年；国家级项目一般不超过3年。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</w:rPr>
        <w:t>三、基本要求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55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（一）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鼓励教师结合工程教育专业认证理念开展培养方案改革、课程改革、教学团队建设、人才培养模式研究等。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55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鼓励青年教师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积极开展教学建设，以课程为依托，以科研为支持，提升课堂教学能力和教学建设改革能力。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55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鼓励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教师充分挖掘课程、教材建设资源，把优势的科研成果转化成教学建设和学生发展资源，鼓励高级职称、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教学/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科研团队负责人、有相应教学建设基础的教师积极参与申报，推进教学团队的传帮带。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项目题目与项目内容保持高度一致，研究具有针对性、可操作性和研究意义，不宽泛、不空洞。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按照项目申报书要求填写申报材料，规范用语，详略得当，条理清晰。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）支持交叉课程组或学科/教学团队联合申报；鼓励外院教师、跨单位或联合行业专家共同申报。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）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</w:rPr>
        <w:t>项目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lang w:val="en-US" w:eastAsia="zh-CN"/>
        </w:rPr>
        <w:t>负责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</w:rPr>
        <w:t>人不超过2人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校级/院级培育项目成员一般不超过5人，省级培育项目成员不超过8人，国家级培育项目不超过10人。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八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）同一年度项目负责人主持项目数量不超过2项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往年未结项的项目负责人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不得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担任本年度项目负责人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</w:rPr>
        <w:t>四、项目管理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（一）项目立项金额根据申报级别拟定，并根据学院组织的中期检查动态调整培育经费。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（二）经费使用参照学校有关财务制度进行。年度经费在当年指定时间内进度完结。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3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（三）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鼓励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培育中的学院立项项目，继续申请学校及以上级别的相关立项。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</w:rPr>
        <w:t>五、时间安排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55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（一）202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日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eastAsia="zh-CN"/>
        </w:rPr>
        <w:t>周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三上午9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点前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申报项目组完成以下材料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提交：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70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1.</w:t>
      </w: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</w:rPr>
        <w:t>《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通用航空与飞行学院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教学改革与建设项目申报书</w:t>
      </w: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</w:rPr>
        <w:t>》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（附件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）</w:t>
      </w:r>
      <w:r>
        <w:rPr>
          <w:rFonts w:hint="default" w:ascii="Times New Roman" w:hAnsi="Times New Roman" w:eastAsia="仿宋" w:cs="Times New Roman"/>
          <w:b/>
          <w:color w:val="auto"/>
          <w:kern w:val="0"/>
          <w:sz w:val="32"/>
          <w:szCs w:val="32"/>
        </w:rPr>
        <w:t>电子版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(命名为“负责人姓名-项目名称-申报书)”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含签名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709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2.《通用航空与飞行学院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教学改革与建设项目申报汇总表》（附件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）</w:t>
      </w:r>
      <w:r>
        <w:rPr>
          <w:rFonts w:hint="default" w:ascii="Times New Roman" w:hAnsi="Times New Roman" w:eastAsia="仿宋" w:cs="Times New Roman"/>
          <w:b/>
          <w:color w:val="auto"/>
          <w:kern w:val="0"/>
          <w:sz w:val="32"/>
          <w:szCs w:val="32"/>
        </w:rPr>
        <w:t>电子版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(命名为“负责人姓名-项目名称-汇总表)。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709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3.因学校要求教材“凡编必审”，如未提交过教材建设立项申请的教材类项目，还需提交《南京航空航天大学教材立项</w:t>
      </w:r>
      <w:r>
        <w:rPr>
          <w:rFonts w:hint="default" w:ascii="Times New Roman" w:hAnsi="Times New Roman" w:eastAsia="仿宋" w:cs="Times New Roman"/>
          <w:b/>
          <w:color w:val="auto"/>
          <w:kern w:val="0"/>
          <w:sz w:val="32"/>
          <w:szCs w:val="32"/>
        </w:rPr>
        <w:t>审批表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》（附件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）；相关要求请查看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南京航空航天大学教材管理办法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（校教字〔2024〕13号）（附件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55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《南京航空航天大学教材立项审批表》（附件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）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需提交</w:t>
      </w:r>
      <w:r>
        <w:rPr>
          <w:rFonts w:hint="default" w:ascii="Times New Roman" w:hAnsi="Times New Roman" w:eastAsia="仿宋" w:cs="Times New Roman"/>
          <w:b/>
          <w:color w:val="auto"/>
          <w:kern w:val="0"/>
          <w:sz w:val="32"/>
          <w:szCs w:val="32"/>
        </w:rPr>
        <w:t>电子版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(命名为“负责人姓名-项目名称-教材立项审批表)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58"/>
        <w:jc w:val="left"/>
        <w:textAlignment w:val="auto"/>
        <w:rPr>
          <w:rFonts w:hint="default" w:ascii="Times New Roman" w:hAnsi="Times New Roman" w:eastAsia="仿宋" w:cs="Times New Roman"/>
          <w:b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0"/>
          <w:sz w:val="32"/>
          <w:szCs w:val="32"/>
        </w:rPr>
        <w:t>以上材料，电子版发送至邮箱：</w:t>
      </w:r>
      <w:r>
        <w:rPr>
          <w:rFonts w:hint="default" w:ascii="Times New Roman" w:hAnsi="Times New Roman" w:cs="Times New Roman"/>
          <w:color w:val="auto"/>
        </w:rPr>
        <w:fldChar w:fldCharType="begin"/>
      </w:r>
      <w:r>
        <w:rPr>
          <w:rFonts w:hint="default" w:ascii="Times New Roman" w:hAnsi="Times New Roman" w:cs="Times New Roman"/>
          <w:color w:val="auto"/>
        </w:rPr>
        <w:instrText xml:space="preserve"> HYPERLINK "mailto:zhouzhenqi@nuaa.edu.cn" </w:instrText>
      </w:r>
      <w:r>
        <w:rPr>
          <w:rFonts w:hint="default" w:ascii="Times New Roman" w:hAnsi="Times New Roman" w:cs="Times New Roman"/>
          <w:color w:val="auto"/>
        </w:rPr>
        <w:fldChar w:fldCharType="separate"/>
      </w: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chengjia</w:t>
      </w:r>
      <w:r>
        <w:rPr>
          <w:rStyle w:val="9"/>
          <w:rFonts w:hint="default" w:ascii="Times New Roman" w:hAnsi="Times New Roman" w:eastAsia="仿宋" w:cs="Times New Roman"/>
          <w:b/>
          <w:bCs/>
          <w:color w:val="auto"/>
          <w:kern w:val="0"/>
          <w:sz w:val="32"/>
          <w:szCs w:val="32"/>
        </w:rPr>
        <w:t>@nuaa.ed</w:t>
      </w:r>
      <w:r>
        <w:rPr>
          <w:rStyle w:val="9"/>
          <w:rFonts w:hint="default" w:ascii="Times New Roman" w:hAnsi="Times New Roman" w:eastAsia="仿宋" w:cs="Times New Roman"/>
          <w:b/>
          <w:color w:val="auto"/>
          <w:kern w:val="0"/>
          <w:sz w:val="32"/>
          <w:szCs w:val="32"/>
        </w:rPr>
        <w:t>u.cn</w:t>
      </w:r>
      <w:r>
        <w:rPr>
          <w:rStyle w:val="9"/>
          <w:rFonts w:hint="default" w:ascii="Times New Roman" w:hAnsi="Times New Roman" w:eastAsia="仿宋" w:cs="Times New Roman"/>
          <w:b/>
          <w:color w:val="auto"/>
          <w:kern w:val="0"/>
          <w:sz w:val="32"/>
          <w:szCs w:val="32"/>
        </w:rPr>
        <w:fldChar w:fldCharType="end"/>
      </w:r>
      <w:r>
        <w:rPr>
          <w:rFonts w:hint="default" w:ascii="Times New Roman" w:hAnsi="Times New Roman" w:eastAsia="仿宋" w:cs="Times New Roman"/>
          <w:b/>
          <w:color w:val="auto"/>
          <w:kern w:val="0"/>
          <w:sz w:val="32"/>
          <w:szCs w:val="3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55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（二）202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日前，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学院组织专家进行评审，经学院审定后公布立项清单并拨付相应经费额度。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kern w:val="0"/>
          <w:sz w:val="32"/>
          <w:szCs w:val="32"/>
        </w:rPr>
        <w:t>六、联系人及联系方式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程佳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 xml:space="preserve">  0519-8897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0910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电子邮箱：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instrText xml:space="preserve"> HYPERLINK "mailto:zhouzhenqi@nuaa.edu.cn" </w:instrTex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fldChar w:fldCharType="separate"/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chengjia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@nuaa.edu.cn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1876" w:leftChars="304" w:hanging="1238" w:hangingChars="387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附件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通用航空与飞行学院教学改革与教学成果培育管理办法（试行）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1895" w:leftChars="761" w:hanging="297" w:hangingChars="93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年通用航空与飞行学院教育教学改革与建设项目申报指南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1895" w:leftChars="761" w:hanging="297" w:hangingChars="93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通用航空与飞行学院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教学改革与建设项目申报书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1895" w:leftChars="761" w:hanging="297" w:hangingChars="93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通用航空与飞行学院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教学改革与建设项目申报汇总表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1600" w:firstLineChars="50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南京航空航天大学教材立项审批表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1876" w:leftChars="761" w:hanging="278" w:hangingChars="87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南京航空航天大学教材管理办法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（校教字〔2024〕13号）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55"/>
        <w:jc w:val="righ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通用航空与飞行学院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55"/>
        <w:jc w:val="right"/>
        <w:textAlignment w:val="auto"/>
        <w:rPr>
          <w:rFonts w:hint="default" w:ascii="仿宋" w:hAnsi="仿宋" w:eastAsia="仿宋" w:cs="Helvetica"/>
          <w:color w:val="33333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日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Helvetica"/>
          <w:color w:val="auto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Helvetica"/>
          <w:color w:val="333333"/>
          <w:kern w:val="0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YTJhZDkzYzM5MmRmOTQzOGVhMzFhYmFhYjE4MGEifQ=="/>
  </w:docVars>
  <w:rsids>
    <w:rsidRoot w:val="007D15A7"/>
    <w:rsid w:val="00016E23"/>
    <w:rsid w:val="00057D8C"/>
    <w:rsid w:val="000F08E8"/>
    <w:rsid w:val="001864D9"/>
    <w:rsid w:val="001B3CA8"/>
    <w:rsid w:val="00212435"/>
    <w:rsid w:val="0024012A"/>
    <w:rsid w:val="00246196"/>
    <w:rsid w:val="00271927"/>
    <w:rsid w:val="00272315"/>
    <w:rsid w:val="00316154"/>
    <w:rsid w:val="0033356D"/>
    <w:rsid w:val="0036572F"/>
    <w:rsid w:val="003B241B"/>
    <w:rsid w:val="003D6190"/>
    <w:rsid w:val="003E620F"/>
    <w:rsid w:val="004033A1"/>
    <w:rsid w:val="004069FC"/>
    <w:rsid w:val="004165B0"/>
    <w:rsid w:val="00426B58"/>
    <w:rsid w:val="005900BE"/>
    <w:rsid w:val="006C5EE6"/>
    <w:rsid w:val="00737CF9"/>
    <w:rsid w:val="007859E5"/>
    <w:rsid w:val="007D15A7"/>
    <w:rsid w:val="00860371"/>
    <w:rsid w:val="008A324B"/>
    <w:rsid w:val="008B2A97"/>
    <w:rsid w:val="008D2742"/>
    <w:rsid w:val="00983BFF"/>
    <w:rsid w:val="009F2EAC"/>
    <w:rsid w:val="00A07A8D"/>
    <w:rsid w:val="00A577C5"/>
    <w:rsid w:val="00C04DCB"/>
    <w:rsid w:val="00C423D8"/>
    <w:rsid w:val="00CB4127"/>
    <w:rsid w:val="00D13224"/>
    <w:rsid w:val="00D87E8D"/>
    <w:rsid w:val="00D9426C"/>
    <w:rsid w:val="00DD25D4"/>
    <w:rsid w:val="00DF4533"/>
    <w:rsid w:val="00E16F02"/>
    <w:rsid w:val="00E36CD9"/>
    <w:rsid w:val="00E4294B"/>
    <w:rsid w:val="00EC2F82"/>
    <w:rsid w:val="00F20B86"/>
    <w:rsid w:val="00F21DFA"/>
    <w:rsid w:val="00F95854"/>
    <w:rsid w:val="00FA72B0"/>
    <w:rsid w:val="02F725C9"/>
    <w:rsid w:val="05FF131C"/>
    <w:rsid w:val="0CEF25DA"/>
    <w:rsid w:val="106E100E"/>
    <w:rsid w:val="15C30A3B"/>
    <w:rsid w:val="19A77654"/>
    <w:rsid w:val="1BCD7990"/>
    <w:rsid w:val="1C302C5B"/>
    <w:rsid w:val="1C961170"/>
    <w:rsid w:val="1ED80B8C"/>
    <w:rsid w:val="2529117A"/>
    <w:rsid w:val="29CD603C"/>
    <w:rsid w:val="344E43B3"/>
    <w:rsid w:val="380E4BA6"/>
    <w:rsid w:val="3FDA2F9E"/>
    <w:rsid w:val="45FC54B4"/>
    <w:rsid w:val="48DB3B85"/>
    <w:rsid w:val="48E46901"/>
    <w:rsid w:val="4A070570"/>
    <w:rsid w:val="4A2B6F02"/>
    <w:rsid w:val="4F534BF8"/>
    <w:rsid w:val="504A5A2D"/>
    <w:rsid w:val="52137A6A"/>
    <w:rsid w:val="583E1182"/>
    <w:rsid w:val="5C005708"/>
    <w:rsid w:val="5C4936E1"/>
    <w:rsid w:val="5F38661E"/>
    <w:rsid w:val="60B76CBD"/>
    <w:rsid w:val="62870A04"/>
    <w:rsid w:val="64032354"/>
    <w:rsid w:val="64AF2604"/>
    <w:rsid w:val="6D3015AB"/>
    <w:rsid w:val="78A13B71"/>
    <w:rsid w:val="7CAB24F3"/>
    <w:rsid w:val="7EB0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after="15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00"/>
      <w:u w:val="none"/>
      <w:shd w:val="clear" w:color="auto" w:fill="auto"/>
    </w:rPr>
  </w:style>
  <w:style w:type="character" w:customStyle="1" w:styleId="10">
    <w:name w:val="department1"/>
    <w:basedOn w:val="7"/>
    <w:qFormat/>
    <w:uiPriority w:val="0"/>
    <w:rPr>
      <w:rFonts w:hint="eastAsia" w:ascii="瀹嬩綋" w:eastAsia="瀹嬩綋"/>
      <w:color w:val="4C4C4C"/>
      <w:sz w:val="20"/>
      <w:szCs w:val="20"/>
    </w:rPr>
  </w:style>
  <w:style w:type="character" w:customStyle="1" w:styleId="11">
    <w:name w:val="release-time1"/>
    <w:basedOn w:val="7"/>
    <w:qFormat/>
    <w:uiPriority w:val="0"/>
    <w:rPr>
      <w:rFonts w:hint="eastAsia" w:ascii="瀹嬩綋" w:eastAsia="瀹嬩綋"/>
      <w:color w:val="4C4C4C"/>
      <w:sz w:val="20"/>
      <w:szCs w:val="20"/>
    </w:rPr>
  </w:style>
  <w:style w:type="character" w:customStyle="1" w:styleId="12">
    <w:name w:val="like-number1"/>
    <w:basedOn w:val="7"/>
    <w:qFormat/>
    <w:uiPriority w:val="0"/>
    <w:rPr>
      <w:sz w:val="21"/>
      <w:szCs w:val="21"/>
    </w:rPr>
  </w:style>
  <w:style w:type="character" w:customStyle="1" w:styleId="13">
    <w:name w:val="wp_visitcount1"/>
    <w:basedOn w:val="7"/>
    <w:qFormat/>
    <w:uiPriority w:val="0"/>
    <w:rPr>
      <w:vanish/>
    </w:rPr>
  </w:style>
  <w:style w:type="character" w:customStyle="1" w:styleId="14">
    <w:name w:val="link-type-name1"/>
    <w:basedOn w:val="7"/>
    <w:qFormat/>
    <w:uiPriority w:val="0"/>
  </w:style>
  <w:style w:type="character" w:customStyle="1" w:styleId="15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1498</Words>
  <Characters>1594</Characters>
  <Lines>10</Lines>
  <Paragraphs>3</Paragraphs>
  <TotalTime>8</TotalTime>
  <ScaleCrop>false</ScaleCrop>
  <LinksUpToDate>false</LinksUpToDate>
  <CharactersWithSpaces>1609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2021-07-03T15:31:00Z</dcterms:created>
  <dc:creator>Lenovo</dc:creator>
  <cp:lastModifiedBy>·* 「程佳」</cp:lastModifiedBy>
  <dcterms:modified xsi:type="dcterms:W3CDTF">2024-06-04T08:30:03Z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AB0B24E155AE46F2A8E9FBEE1A022B1B</vt:lpwstr>
  </property>
</Properties>
</file>